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87519" w14:textId="079D7A96" w:rsidR="0089278F" w:rsidRPr="0089278F" w:rsidRDefault="0089278F" w:rsidP="00BF64F8">
      <w:pPr>
        <w:rPr>
          <w:rFonts w:ascii="Arial" w:hAnsi="Arial" w:cs="Arial"/>
          <w:b/>
          <w:bCs/>
        </w:rPr>
      </w:pPr>
      <w:r w:rsidRPr="0089278F">
        <w:rPr>
          <w:rFonts w:ascii="Arial" w:hAnsi="Arial" w:cs="Arial"/>
          <w:b/>
          <w:bCs/>
        </w:rPr>
        <w:t xml:space="preserve">Zakeer </w:t>
      </w:r>
      <w:r w:rsidRPr="004B77A6">
        <w:rPr>
          <w:rFonts w:ascii="Arial" w:hAnsi="Arial" w:cs="Arial"/>
          <w:b/>
          <w:bCs/>
        </w:rPr>
        <w:t>Shaik</w:t>
      </w:r>
    </w:p>
    <w:p w14:paraId="10D60190" w14:textId="507B8D12" w:rsidR="0089278F" w:rsidRPr="004B77A6" w:rsidRDefault="0089278F" w:rsidP="003D131C">
      <w:pPr>
        <w:rPr>
          <w:rFonts w:ascii="Arial" w:hAnsi="Arial" w:cs="Arial"/>
        </w:rPr>
      </w:pPr>
      <w:r w:rsidRPr="004B77A6">
        <w:rPr>
          <w:rFonts w:ascii="Arial" w:hAnsi="Arial" w:cs="Arial"/>
        </w:rPr>
        <w:t>Business Solutions Consultant</w:t>
      </w:r>
      <w:r w:rsidRPr="0089278F">
        <w:rPr>
          <w:rFonts w:ascii="Arial" w:hAnsi="Arial" w:cs="Arial"/>
        </w:rPr>
        <w:br/>
      </w:r>
      <w:r w:rsidRPr="004B77A6">
        <w:rPr>
          <w:rFonts w:ascii="Arial" w:hAnsi="Arial" w:cs="Arial"/>
        </w:rPr>
        <w:t>Regeneron</w:t>
      </w:r>
      <w:r w:rsidR="00615FE3">
        <w:rPr>
          <w:rFonts w:ascii="Arial" w:hAnsi="Arial" w:cs="Arial"/>
        </w:rPr>
        <w:t xml:space="preserve"> P</w:t>
      </w:r>
      <w:r w:rsidR="00615FE3" w:rsidRPr="00615FE3">
        <w:rPr>
          <w:rFonts w:ascii="Arial" w:hAnsi="Arial" w:cs="Arial"/>
        </w:rPr>
        <w:t>harmaceuticals</w:t>
      </w:r>
      <w:r w:rsidRPr="0089278F">
        <w:rPr>
          <w:rFonts w:ascii="Arial" w:hAnsi="Arial" w:cs="Arial"/>
        </w:rPr>
        <w:br/>
      </w:r>
      <w:r w:rsidR="003D131C" w:rsidRPr="003D131C">
        <w:rPr>
          <w:rFonts w:ascii="Arial" w:hAnsi="Arial" w:cs="Arial"/>
        </w:rPr>
        <w:t>1 Rockwood Rd, Sleepy Hollow, NY 10591</w:t>
      </w:r>
      <w:r w:rsidRPr="0089278F">
        <w:rPr>
          <w:rFonts w:ascii="Arial" w:hAnsi="Arial" w:cs="Arial"/>
        </w:rPr>
        <w:br/>
      </w:r>
    </w:p>
    <w:p w14:paraId="7FC0F833" w14:textId="5C7C44C0" w:rsidR="0089278F" w:rsidRPr="0089278F" w:rsidRDefault="00615FE3" w:rsidP="00BF64F8">
      <w:pPr>
        <w:rPr>
          <w:rFonts w:ascii="Arial" w:hAnsi="Arial" w:cs="Arial"/>
        </w:rPr>
      </w:pPr>
      <w:r w:rsidRPr="00615FE3">
        <w:rPr>
          <w:rFonts w:ascii="Arial" w:hAnsi="Arial" w:cs="Arial"/>
        </w:rPr>
        <w:t xml:space="preserve">Email: </w:t>
      </w:r>
      <w:hyperlink r:id="rId7" w:history="1">
        <w:r w:rsidRPr="00615FE3">
          <w:rPr>
            <w:rStyle w:val="Hyperlink"/>
            <w:rFonts w:ascii="Arial" w:hAnsi="Arial" w:cs="Arial"/>
          </w:rPr>
          <w:t>zakeer.shaik@regeneron.com</w:t>
        </w:r>
      </w:hyperlink>
      <w:r>
        <w:rPr>
          <w:rFonts w:ascii="Arial" w:hAnsi="Arial" w:cs="Arial"/>
        </w:rPr>
        <w:br/>
      </w:r>
      <w:r w:rsidRPr="00615FE3">
        <w:rPr>
          <w:rFonts w:ascii="Arial" w:hAnsi="Arial" w:cs="Arial"/>
        </w:rPr>
        <w:t>Phone #: +1-978-905-5136</w:t>
      </w:r>
    </w:p>
    <w:p w14:paraId="28FEBE9B" w14:textId="17880616" w:rsidR="0089278F" w:rsidRPr="0089278F" w:rsidRDefault="00B85684" w:rsidP="00BF64F8">
      <w:pPr>
        <w:rPr>
          <w:rFonts w:ascii="Arial" w:hAnsi="Arial" w:cs="Arial"/>
        </w:rPr>
      </w:pPr>
      <w:r>
        <w:rPr>
          <w:rFonts w:ascii="Arial" w:hAnsi="Arial" w:cs="Arial"/>
          <w:b/>
          <w:bCs/>
        </w:rPr>
        <w:t>Thinkers360 Rising Star</w:t>
      </w:r>
      <w:r w:rsidR="0089278F" w:rsidRPr="0089278F">
        <w:rPr>
          <w:rFonts w:ascii="Arial" w:hAnsi="Arial" w:cs="Arial"/>
          <w:b/>
          <w:bCs/>
        </w:rPr>
        <w:t xml:space="preserve"> of the Year Award Nomination</w:t>
      </w:r>
      <w:r w:rsidR="0089278F" w:rsidRPr="0089278F">
        <w:rPr>
          <w:rFonts w:ascii="Arial" w:hAnsi="Arial" w:cs="Arial"/>
        </w:rPr>
        <w:br/>
      </w:r>
      <w:r w:rsidR="0089278F" w:rsidRPr="0089278F">
        <w:rPr>
          <w:rFonts w:ascii="Arial" w:hAnsi="Arial" w:cs="Arial"/>
        </w:rPr>
        <w:br/>
      </w:r>
    </w:p>
    <w:p w14:paraId="4FE3005F" w14:textId="77777777" w:rsidR="0089278F" w:rsidRPr="0089278F" w:rsidRDefault="0089278F" w:rsidP="00BF64F8">
      <w:pPr>
        <w:jc w:val="both"/>
        <w:rPr>
          <w:rFonts w:ascii="Arial" w:hAnsi="Arial" w:cs="Arial"/>
        </w:rPr>
      </w:pPr>
      <w:r w:rsidRPr="0089278F">
        <w:rPr>
          <w:rFonts w:ascii="Arial" w:hAnsi="Arial" w:cs="Arial"/>
        </w:rPr>
        <w:t>Dear Members of the Award Committee,</w:t>
      </w:r>
    </w:p>
    <w:p w14:paraId="529221F7" w14:textId="42ED9BA8" w:rsidR="0089278F" w:rsidRPr="0089278F" w:rsidRDefault="0089278F" w:rsidP="00BF64F8">
      <w:pPr>
        <w:jc w:val="both"/>
        <w:rPr>
          <w:rFonts w:ascii="Arial" w:hAnsi="Arial" w:cs="Arial"/>
          <w:b/>
          <w:bCs/>
        </w:rPr>
      </w:pPr>
      <w:r w:rsidRPr="0089278F">
        <w:rPr>
          <w:rFonts w:ascii="Arial" w:hAnsi="Arial" w:cs="Arial"/>
        </w:rPr>
        <w:t xml:space="preserve">I am pleased to write this letter in support of </w:t>
      </w:r>
      <w:r w:rsidRPr="0089278F">
        <w:rPr>
          <w:rFonts w:ascii="Arial" w:hAnsi="Arial" w:cs="Arial"/>
          <w:b/>
          <w:bCs/>
        </w:rPr>
        <w:t xml:space="preserve">Aditya </w:t>
      </w:r>
      <w:r w:rsidRPr="004B77A6">
        <w:rPr>
          <w:rFonts w:ascii="Arial" w:hAnsi="Arial" w:cs="Arial"/>
          <w:b/>
          <w:bCs/>
        </w:rPr>
        <w:t>Kumar</w:t>
      </w:r>
      <w:r w:rsidRPr="0089278F">
        <w:rPr>
          <w:rFonts w:ascii="Arial" w:hAnsi="Arial" w:cs="Arial"/>
        </w:rPr>
        <w:t xml:space="preserve"> for the </w:t>
      </w:r>
      <w:r w:rsidR="00B85684">
        <w:rPr>
          <w:rFonts w:ascii="Arial" w:hAnsi="Arial" w:cs="Arial"/>
          <w:b/>
          <w:bCs/>
        </w:rPr>
        <w:t>Thinkers360 Rising Star</w:t>
      </w:r>
      <w:r w:rsidRPr="0089278F">
        <w:rPr>
          <w:rFonts w:ascii="Arial" w:hAnsi="Arial" w:cs="Arial"/>
          <w:b/>
          <w:bCs/>
        </w:rPr>
        <w:t xml:space="preserve"> of the Year Award</w:t>
      </w:r>
      <w:r w:rsidRPr="0089278F">
        <w:rPr>
          <w:rFonts w:ascii="Arial" w:hAnsi="Arial" w:cs="Arial"/>
        </w:rPr>
        <w:t xml:space="preserve">. Having worked closely with Aditya as part of the consulting team at </w:t>
      </w:r>
      <w:r w:rsidRPr="0089278F">
        <w:rPr>
          <w:rFonts w:ascii="Arial" w:hAnsi="Arial" w:cs="Arial"/>
          <w:b/>
          <w:bCs/>
        </w:rPr>
        <w:t>Wipro</w:t>
      </w:r>
      <w:r w:rsidRPr="0089278F">
        <w:rPr>
          <w:rFonts w:ascii="Arial" w:hAnsi="Arial" w:cs="Arial"/>
        </w:rPr>
        <w:t xml:space="preserve">, where we both played key roles in multiple high-profile global assignments, I have seen firsthand how Aditya's exceptional </w:t>
      </w:r>
      <w:r w:rsidRPr="0089278F">
        <w:rPr>
          <w:rFonts w:ascii="Arial" w:hAnsi="Arial" w:cs="Arial"/>
          <w:b/>
          <w:bCs/>
        </w:rPr>
        <w:t>leadership</w:t>
      </w:r>
      <w:r w:rsidRPr="0089278F">
        <w:rPr>
          <w:rFonts w:ascii="Arial" w:hAnsi="Arial" w:cs="Arial"/>
        </w:rPr>
        <w:t xml:space="preserve"> and </w:t>
      </w:r>
      <w:r w:rsidRPr="0089278F">
        <w:rPr>
          <w:rFonts w:ascii="Arial" w:hAnsi="Arial" w:cs="Arial"/>
          <w:b/>
          <w:bCs/>
        </w:rPr>
        <w:t>initiative</w:t>
      </w:r>
      <w:r w:rsidRPr="0089278F">
        <w:rPr>
          <w:rFonts w:ascii="Arial" w:hAnsi="Arial" w:cs="Arial"/>
        </w:rPr>
        <w:t xml:space="preserve"> have consistently driven impactful results in project management. His </w:t>
      </w:r>
      <w:r w:rsidRPr="0089278F">
        <w:rPr>
          <w:rFonts w:ascii="Arial" w:hAnsi="Arial" w:cs="Arial"/>
          <w:b/>
          <w:bCs/>
        </w:rPr>
        <w:t>ability to lead complex assignments, inspire teams, and initiate improvements has been transformative</w:t>
      </w:r>
      <w:r w:rsidRPr="0089278F">
        <w:rPr>
          <w:rFonts w:ascii="Arial" w:hAnsi="Arial" w:cs="Arial"/>
        </w:rPr>
        <w:t>, not only for the projects he has managed but also for the broader project management community within our organizations and the industry at large.</w:t>
      </w:r>
    </w:p>
    <w:p w14:paraId="4B2DD852" w14:textId="77777777" w:rsidR="0089278F" w:rsidRPr="0089278F" w:rsidRDefault="0089278F" w:rsidP="00BF64F8">
      <w:pPr>
        <w:jc w:val="both"/>
        <w:rPr>
          <w:rFonts w:ascii="Arial" w:hAnsi="Arial" w:cs="Arial"/>
          <w:b/>
          <w:bCs/>
        </w:rPr>
      </w:pPr>
      <w:r w:rsidRPr="0089278F">
        <w:rPr>
          <w:rFonts w:ascii="Arial" w:hAnsi="Arial" w:cs="Arial"/>
          <w:b/>
          <w:bCs/>
        </w:rPr>
        <w:t>Exemplifying Leadership and Initiative</w:t>
      </w:r>
    </w:p>
    <w:p w14:paraId="738A38B6" w14:textId="77777777" w:rsidR="0089278F" w:rsidRPr="004B77A6" w:rsidRDefault="0089278F" w:rsidP="00BF64F8">
      <w:pPr>
        <w:jc w:val="both"/>
        <w:rPr>
          <w:rFonts w:ascii="Arial" w:hAnsi="Arial" w:cs="Arial"/>
        </w:rPr>
      </w:pPr>
      <w:r w:rsidRPr="0089278F">
        <w:rPr>
          <w:rFonts w:ascii="Arial" w:hAnsi="Arial" w:cs="Arial"/>
        </w:rPr>
        <w:t xml:space="preserve">Aditya’s leadership in managing large-scale, cross-functional projects has been consistently outstanding. One of the key qualities that sets Aditya apart is his ability to take the </w:t>
      </w:r>
      <w:r w:rsidRPr="0089278F">
        <w:rPr>
          <w:rFonts w:ascii="Arial" w:hAnsi="Arial" w:cs="Arial"/>
          <w:b/>
          <w:bCs/>
          <w:i/>
          <w:iCs/>
        </w:rPr>
        <w:t>initiative to drive improvements even in the face of challenges</w:t>
      </w:r>
      <w:r w:rsidRPr="0089278F">
        <w:rPr>
          <w:rFonts w:ascii="Arial" w:hAnsi="Arial" w:cs="Arial"/>
        </w:rPr>
        <w:t xml:space="preserve">. </w:t>
      </w:r>
    </w:p>
    <w:p w14:paraId="7E559D99" w14:textId="77777777" w:rsidR="0089278F" w:rsidRPr="004B77A6" w:rsidRDefault="0089278F" w:rsidP="00BF64F8">
      <w:pPr>
        <w:jc w:val="both"/>
        <w:rPr>
          <w:rFonts w:ascii="Arial" w:hAnsi="Arial" w:cs="Arial"/>
        </w:rPr>
      </w:pPr>
      <w:r w:rsidRPr="0089278F">
        <w:rPr>
          <w:rFonts w:ascii="Arial" w:hAnsi="Arial" w:cs="Arial"/>
          <w:i/>
          <w:iCs/>
        </w:rPr>
        <w:t xml:space="preserve">For example, during a high-stakes project with a global telecommunications client, we faced significant delays due to uncoordinated project management processes across multiple regions. Instead of waiting for issues to escalate, Aditya took the initiative to create a </w:t>
      </w:r>
      <w:r w:rsidRPr="004B77A6">
        <w:rPr>
          <w:rFonts w:ascii="Arial" w:hAnsi="Arial" w:cs="Arial"/>
          <w:i/>
          <w:iCs/>
        </w:rPr>
        <w:t>reach out directly to engage with project stakeholders with initiative on correcting delivering</w:t>
      </w:r>
      <w:r w:rsidRPr="0089278F">
        <w:rPr>
          <w:rFonts w:ascii="Arial" w:hAnsi="Arial" w:cs="Arial"/>
          <w:b/>
          <w:bCs/>
          <w:i/>
          <w:iCs/>
        </w:rPr>
        <w:t xml:space="preserve"> </w:t>
      </w:r>
      <w:r w:rsidRPr="0089278F">
        <w:rPr>
          <w:rFonts w:ascii="Arial" w:hAnsi="Arial" w:cs="Arial"/>
          <w:i/>
          <w:iCs/>
        </w:rPr>
        <w:t>framework that streamlined communication, aligned stakeholders, and established clear accountability across the project’s global teams.</w:t>
      </w:r>
      <w:r w:rsidRPr="0089278F">
        <w:rPr>
          <w:rFonts w:ascii="Arial" w:hAnsi="Arial" w:cs="Arial"/>
        </w:rPr>
        <w:t xml:space="preserve"> </w:t>
      </w:r>
    </w:p>
    <w:p w14:paraId="38D0A897" w14:textId="1BAB4099" w:rsidR="0089278F" w:rsidRPr="0089278F" w:rsidRDefault="0089278F" w:rsidP="00BF64F8">
      <w:pPr>
        <w:jc w:val="both"/>
        <w:rPr>
          <w:rFonts w:ascii="Arial" w:hAnsi="Arial" w:cs="Arial"/>
        </w:rPr>
      </w:pPr>
      <w:r w:rsidRPr="0089278F">
        <w:rPr>
          <w:rFonts w:ascii="Arial" w:hAnsi="Arial" w:cs="Arial"/>
        </w:rPr>
        <w:t xml:space="preserve">His leadership in this initiative not only helped to get the project back on track but also improved the project delivery process, resulting in </w:t>
      </w:r>
      <w:r w:rsidRPr="0089278F">
        <w:rPr>
          <w:rFonts w:ascii="Arial" w:hAnsi="Arial" w:cs="Arial"/>
          <w:b/>
          <w:bCs/>
        </w:rPr>
        <w:t>on-time delivery</w:t>
      </w:r>
      <w:r w:rsidRPr="0089278F">
        <w:rPr>
          <w:rFonts w:ascii="Arial" w:hAnsi="Arial" w:cs="Arial"/>
        </w:rPr>
        <w:t xml:space="preserve"> </w:t>
      </w:r>
      <w:r w:rsidRPr="004B77A6">
        <w:rPr>
          <w:rFonts w:ascii="Arial" w:hAnsi="Arial" w:cs="Arial"/>
        </w:rPr>
        <w:t xml:space="preserve">of key tasks </w:t>
      </w:r>
      <w:r w:rsidRPr="0089278F">
        <w:rPr>
          <w:rFonts w:ascii="Arial" w:hAnsi="Arial" w:cs="Arial"/>
        </w:rPr>
        <w:t xml:space="preserve">and </w:t>
      </w:r>
      <w:r w:rsidRPr="0089278F">
        <w:rPr>
          <w:rFonts w:ascii="Arial" w:hAnsi="Arial" w:cs="Arial"/>
          <w:b/>
          <w:bCs/>
        </w:rPr>
        <w:t>increased client satisfaction</w:t>
      </w:r>
      <w:r w:rsidRPr="0089278F">
        <w:rPr>
          <w:rFonts w:ascii="Arial" w:hAnsi="Arial" w:cs="Arial"/>
        </w:rPr>
        <w:t>.</w:t>
      </w:r>
    </w:p>
    <w:p w14:paraId="37E08ACA" w14:textId="31E7CE48" w:rsidR="0089278F" w:rsidRPr="0089278F" w:rsidRDefault="0089278F" w:rsidP="00BF64F8">
      <w:pPr>
        <w:jc w:val="both"/>
        <w:rPr>
          <w:rFonts w:ascii="Arial" w:hAnsi="Arial" w:cs="Arial"/>
          <w:i/>
          <w:iCs/>
        </w:rPr>
      </w:pPr>
      <w:r w:rsidRPr="0089278F">
        <w:rPr>
          <w:rFonts w:ascii="Arial" w:hAnsi="Arial" w:cs="Arial"/>
          <w:i/>
          <w:iCs/>
        </w:rPr>
        <w:t>Another instance of Aditya’s leadership came when we were tasked with overhauling the project management practices for a major financial services provider. The client was struggling with inconsistent project execution and a lack of alignment between their project managers and senior leadership</w:t>
      </w:r>
      <w:r w:rsidRPr="004B77A6">
        <w:rPr>
          <w:rFonts w:ascii="Arial" w:hAnsi="Arial" w:cs="Arial"/>
          <w:i/>
          <w:iCs/>
        </w:rPr>
        <w:t xml:space="preserve"> as their leadership hesitated on making key decisions</w:t>
      </w:r>
      <w:r w:rsidRPr="0089278F">
        <w:rPr>
          <w:rFonts w:ascii="Arial" w:hAnsi="Arial" w:cs="Arial"/>
          <w:i/>
          <w:iCs/>
        </w:rPr>
        <w:t xml:space="preserve">. </w:t>
      </w:r>
      <w:r w:rsidRPr="004B77A6">
        <w:rPr>
          <w:rFonts w:ascii="Arial" w:hAnsi="Arial" w:cs="Arial"/>
          <w:i/>
          <w:iCs/>
        </w:rPr>
        <w:t xml:space="preserve">Me &amp; </w:t>
      </w:r>
      <w:r w:rsidRPr="0089278F">
        <w:rPr>
          <w:rFonts w:ascii="Arial" w:hAnsi="Arial" w:cs="Arial"/>
          <w:i/>
          <w:iCs/>
        </w:rPr>
        <w:t xml:space="preserve">Aditya stepped in, took ownership of the situation, and introduced a series of </w:t>
      </w:r>
      <w:r w:rsidRPr="0089278F">
        <w:rPr>
          <w:rFonts w:ascii="Arial" w:hAnsi="Arial" w:cs="Arial"/>
          <w:b/>
          <w:bCs/>
          <w:i/>
          <w:iCs/>
        </w:rPr>
        <w:t>best practices for project governance</w:t>
      </w:r>
      <w:r w:rsidRPr="0089278F">
        <w:rPr>
          <w:rFonts w:ascii="Arial" w:hAnsi="Arial" w:cs="Arial"/>
          <w:i/>
          <w:iCs/>
        </w:rPr>
        <w:t xml:space="preserve"> and </w:t>
      </w:r>
      <w:r w:rsidRPr="0089278F">
        <w:rPr>
          <w:rFonts w:ascii="Arial" w:hAnsi="Arial" w:cs="Arial"/>
          <w:b/>
          <w:bCs/>
          <w:i/>
          <w:iCs/>
        </w:rPr>
        <w:t>stakeholder engagement</w:t>
      </w:r>
      <w:r w:rsidRPr="0089278F">
        <w:rPr>
          <w:rFonts w:ascii="Arial" w:hAnsi="Arial" w:cs="Arial"/>
          <w:i/>
          <w:iCs/>
        </w:rPr>
        <w:t xml:space="preserve">, which </w:t>
      </w:r>
      <w:r w:rsidRPr="0089278F">
        <w:rPr>
          <w:rFonts w:ascii="Arial" w:hAnsi="Arial" w:cs="Arial"/>
          <w:b/>
          <w:bCs/>
          <w:i/>
          <w:iCs/>
        </w:rPr>
        <w:t>he successfully implemented across all regions</w:t>
      </w:r>
      <w:r w:rsidRPr="0089278F">
        <w:rPr>
          <w:rFonts w:ascii="Arial" w:hAnsi="Arial" w:cs="Arial"/>
          <w:i/>
          <w:iCs/>
        </w:rPr>
        <w:t xml:space="preserve">. His </w:t>
      </w:r>
      <w:r w:rsidRPr="0089278F">
        <w:rPr>
          <w:rFonts w:ascii="Arial" w:hAnsi="Arial" w:cs="Arial"/>
          <w:b/>
          <w:bCs/>
          <w:i/>
          <w:iCs/>
        </w:rPr>
        <w:t xml:space="preserve">ability to clearly communicate the benefits of these changes and rally the project managers </w:t>
      </w:r>
      <w:r w:rsidRPr="0089278F">
        <w:rPr>
          <w:rFonts w:ascii="Arial" w:hAnsi="Arial" w:cs="Arial"/>
          <w:i/>
          <w:iCs/>
        </w:rPr>
        <w:t xml:space="preserve">behind the new approach was instrumental in the successful rollout. As a result, the client saw </w:t>
      </w:r>
      <w:r w:rsidRPr="0089278F">
        <w:rPr>
          <w:rFonts w:ascii="Arial" w:hAnsi="Arial" w:cs="Arial"/>
          <w:b/>
          <w:bCs/>
          <w:i/>
          <w:iCs/>
        </w:rPr>
        <w:t>increase in project efficiency</w:t>
      </w:r>
      <w:r w:rsidRPr="0089278F">
        <w:rPr>
          <w:rFonts w:ascii="Arial" w:hAnsi="Arial" w:cs="Arial"/>
          <w:i/>
          <w:iCs/>
        </w:rPr>
        <w:t xml:space="preserve"> and greater alignment between project outcomes and organizational objectives.</w:t>
      </w:r>
    </w:p>
    <w:p w14:paraId="3C392A5F" w14:textId="77777777" w:rsidR="0089278F" w:rsidRPr="0089278F" w:rsidRDefault="0089278F" w:rsidP="00BF64F8">
      <w:pPr>
        <w:jc w:val="both"/>
        <w:rPr>
          <w:rFonts w:ascii="Arial" w:hAnsi="Arial" w:cs="Arial"/>
          <w:b/>
          <w:bCs/>
        </w:rPr>
      </w:pPr>
      <w:r w:rsidRPr="0089278F">
        <w:rPr>
          <w:rFonts w:ascii="Arial" w:hAnsi="Arial" w:cs="Arial"/>
          <w:b/>
          <w:bCs/>
        </w:rPr>
        <w:lastRenderedPageBreak/>
        <w:t>Driving Change through Leadership</w:t>
      </w:r>
    </w:p>
    <w:p w14:paraId="781B40D2" w14:textId="0C7B5059" w:rsidR="0089278F" w:rsidRPr="0089278F" w:rsidRDefault="0089278F" w:rsidP="00BF64F8">
      <w:pPr>
        <w:jc w:val="both"/>
        <w:rPr>
          <w:rFonts w:ascii="Arial" w:hAnsi="Arial" w:cs="Arial"/>
        </w:rPr>
      </w:pPr>
      <w:r w:rsidRPr="0089278F">
        <w:rPr>
          <w:rFonts w:ascii="Arial" w:hAnsi="Arial" w:cs="Arial"/>
        </w:rPr>
        <w:t>Aditya exhibit</w:t>
      </w:r>
      <w:r w:rsidRPr="004B77A6">
        <w:rPr>
          <w:rFonts w:ascii="Arial" w:hAnsi="Arial" w:cs="Arial"/>
        </w:rPr>
        <w:t>s</w:t>
      </w:r>
      <w:r w:rsidRPr="0089278F">
        <w:rPr>
          <w:rFonts w:ascii="Arial" w:hAnsi="Arial" w:cs="Arial"/>
        </w:rPr>
        <w:t xml:space="preserve"> remarkable leadership </w:t>
      </w:r>
      <w:r w:rsidRPr="004B77A6">
        <w:rPr>
          <w:rFonts w:ascii="Arial" w:hAnsi="Arial" w:cs="Arial"/>
        </w:rPr>
        <w:t xml:space="preserve">from early days </w:t>
      </w:r>
      <w:r w:rsidRPr="0089278F">
        <w:rPr>
          <w:rFonts w:ascii="Arial" w:hAnsi="Arial" w:cs="Arial"/>
        </w:rPr>
        <w:t xml:space="preserve">by driving the transition of all projects to </w:t>
      </w:r>
      <w:r w:rsidRPr="0089278F">
        <w:rPr>
          <w:rFonts w:ascii="Arial" w:hAnsi="Arial" w:cs="Arial"/>
          <w:b/>
          <w:bCs/>
        </w:rPr>
        <w:t>Hybrid and Agile methodologies</w:t>
      </w:r>
      <w:r w:rsidRPr="0089278F">
        <w:rPr>
          <w:rFonts w:ascii="Arial" w:hAnsi="Arial" w:cs="Arial"/>
        </w:rPr>
        <w:t xml:space="preserve">, ensuring that teams remained productive and that projects continued to move forward despite the challenging circumstances. His ability to seamlessly transition projects to this new model, particularly in industries where Agile adoption had been slow, was a testament to his forward-thinking and proactive approach. </w:t>
      </w:r>
    </w:p>
    <w:p w14:paraId="4892AEFA" w14:textId="77777777" w:rsidR="0089278F" w:rsidRPr="0089278F" w:rsidRDefault="0089278F" w:rsidP="00BF64F8">
      <w:pPr>
        <w:jc w:val="both"/>
        <w:rPr>
          <w:rFonts w:ascii="Arial" w:hAnsi="Arial" w:cs="Arial"/>
          <w:b/>
          <w:bCs/>
        </w:rPr>
      </w:pPr>
      <w:r w:rsidRPr="0089278F">
        <w:rPr>
          <w:rFonts w:ascii="Arial" w:hAnsi="Arial" w:cs="Arial"/>
          <w:b/>
          <w:bCs/>
        </w:rPr>
        <w:t>Mentorship and Team Empowerment</w:t>
      </w:r>
    </w:p>
    <w:p w14:paraId="2BC35540" w14:textId="77777777" w:rsidR="0089278F" w:rsidRPr="004B77A6" w:rsidRDefault="0089278F" w:rsidP="00BF64F8">
      <w:pPr>
        <w:jc w:val="both"/>
        <w:rPr>
          <w:rFonts w:ascii="Arial" w:hAnsi="Arial" w:cs="Arial"/>
        </w:rPr>
      </w:pPr>
      <w:r w:rsidRPr="0089278F">
        <w:rPr>
          <w:rFonts w:ascii="Arial" w:hAnsi="Arial" w:cs="Arial"/>
        </w:rPr>
        <w:t>Beyond just managing projects, Aditya’s leadership extends to empowering those around him. He consistently goes above and beyond to</w:t>
      </w:r>
      <w:r w:rsidRPr="004B77A6">
        <w:rPr>
          <w:rFonts w:ascii="Arial" w:hAnsi="Arial" w:cs="Arial"/>
        </w:rPr>
        <w:t xml:space="preserve"> elevate &amp; empower his colleagues &amp; teammates. He doesn’t hesitate to share </w:t>
      </w:r>
      <w:r w:rsidRPr="0089278F">
        <w:rPr>
          <w:rFonts w:ascii="Arial" w:hAnsi="Arial" w:cs="Arial"/>
        </w:rPr>
        <w:t>his vast knowledge of project management processes, methodologies, and leadership skills</w:t>
      </w:r>
      <w:r w:rsidRPr="004B77A6">
        <w:rPr>
          <w:rFonts w:ascii="Arial" w:hAnsi="Arial" w:cs="Arial"/>
        </w:rPr>
        <w:t xml:space="preserve"> across all possible platforms.</w:t>
      </w:r>
    </w:p>
    <w:p w14:paraId="3E4F7BDF" w14:textId="230A898B" w:rsidR="0089278F" w:rsidRPr="0089278F" w:rsidRDefault="0089278F" w:rsidP="00BF64F8">
      <w:pPr>
        <w:jc w:val="both"/>
        <w:rPr>
          <w:rFonts w:ascii="Arial" w:hAnsi="Arial" w:cs="Arial"/>
        </w:rPr>
      </w:pPr>
      <w:r w:rsidRPr="0089278F">
        <w:rPr>
          <w:rFonts w:ascii="Arial" w:hAnsi="Arial" w:cs="Arial"/>
        </w:rPr>
        <w:t xml:space="preserve">One of the most impactful examples of this came when Aditya identified a gap in our organization’s training programs for </w:t>
      </w:r>
      <w:r w:rsidR="004B77A6" w:rsidRPr="004B77A6">
        <w:rPr>
          <w:rFonts w:ascii="Arial" w:hAnsi="Arial" w:cs="Arial"/>
        </w:rPr>
        <w:t>other PM SME Consultants</w:t>
      </w:r>
      <w:r w:rsidRPr="0089278F">
        <w:rPr>
          <w:rFonts w:ascii="Arial" w:hAnsi="Arial" w:cs="Arial"/>
        </w:rPr>
        <w:t xml:space="preserve">. He took the initiative to develop a </w:t>
      </w:r>
      <w:r w:rsidRPr="0089278F">
        <w:rPr>
          <w:rFonts w:ascii="Arial" w:hAnsi="Arial" w:cs="Arial"/>
          <w:b/>
          <w:bCs/>
        </w:rPr>
        <w:t>comprehensive mentorship program</w:t>
      </w:r>
      <w:r w:rsidRPr="0089278F">
        <w:rPr>
          <w:rFonts w:ascii="Arial" w:hAnsi="Arial" w:cs="Arial"/>
        </w:rPr>
        <w:t xml:space="preserve"> that paired experienced </w:t>
      </w:r>
      <w:r w:rsidR="004B77A6" w:rsidRPr="004B77A6">
        <w:rPr>
          <w:rFonts w:ascii="Arial" w:hAnsi="Arial" w:cs="Arial"/>
        </w:rPr>
        <w:t xml:space="preserve">consultants </w:t>
      </w:r>
      <w:r w:rsidRPr="0089278F">
        <w:rPr>
          <w:rFonts w:ascii="Arial" w:hAnsi="Arial" w:cs="Arial"/>
        </w:rPr>
        <w:t>with emerging talent. Through this program, Aditya directly contributed to the professional development of numerous PMs, providing them with the guidance, tools, and confidence to take on more senior roles. His ability to develop and nurture talent within the organization has had a long-lasting impact on the career trajectories of many project managers, helping them evolve into confident leaders themselves.</w:t>
      </w:r>
    </w:p>
    <w:p w14:paraId="0A4FE5B1" w14:textId="77777777" w:rsidR="0089278F" w:rsidRPr="0089278F" w:rsidRDefault="0089278F" w:rsidP="00BF64F8">
      <w:pPr>
        <w:jc w:val="both"/>
        <w:rPr>
          <w:rFonts w:ascii="Arial" w:hAnsi="Arial" w:cs="Arial"/>
          <w:b/>
          <w:bCs/>
        </w:rPr>
      </w:pPr>
      <w:r w:rsidRPr="0089278F">
        <w:rPr>
          <w:rFonts w:ascii="Arial" w:hAnsi="Arial" w:cs="Arial"/>
          <w:b/>
          <w:bCs/>
        </w:rPr>
        <w:t>Leadership in Digitalization and Process Improvement</w:t>
      </w:r>
    </w:p>
    <w:p w14:paraId="362B7C50" w14:textId="632BFF0D" w:rsidR="0089278F" w:rsidRPr="0089278F" w:rsidRDefault="004B77A6" w:rsidP="00BF64F8">
      <w:pPr>
        <w:jc w:val="both"/>
        <w:rPr>
          <w:rFonts w:ascii="Arial" w:hAnsi="Arial" w:cs="Arial"/>
        </w:rPr>
      </w:pPr>
      <w:r w:rsidRPr="004B77A6">
        <w:rPr>
          <w:rFonts w:ascii="Arial" w:hAnsi="Arial" w:cs="Arial"/>
        </w:rPr>
        <w:t>Aditya and I have been practicing Digital Transformation for respective domains from early career days together on assignments. I as a Finance SME Consultant and Aditya as specialist for Project Management have digitally transformed and enabled multiple multinationals across globe by implementing various systems.</w:t>
      </w:r>
    </w:p>
    <w:p w14:paraId="45216882" w14:textId="77777777" w:rsidR="0089278F" w:rsidRPr="0089278F" w:rsidRDefault="0089278F" w:rsidP="00BF64F8">
      <w:pPr>
        <w:jc w:val="both"/>
        <w:rPr>
          <w:rFonts w:ascii="Arial" w:hAnsi="Arial" w:cs="Arial"/>
          <w:b/>
          <w:bCs/>
        </w:rPr>
      </w:pPr>
      <w:r w:rsidRPr="0089278F">
        <w:rPr>
          <w:rFonts w:ascii="Arial" w:hAnsi="Arial" w:cs="Arial"/>
          <w:b/>
          <w:bCs/>
        </w:rPr>
        <w:t>Length and Type of Association</w:t>
      </w:r>
    </w:p>
    <w:p w14:paraId="2DB31B58" w14:textId="61B81D94" w:rsidR="0089278F" w:rsidRPr="0089278F" w:rsidRDefault="0089278F" w:rsidP="00BF64F8">
      <w:pPr>
        <w:jc w:val="both"/>
        <w:rPr>
          <w:rFonts w:ascii="Arial" w:hAnsi="Arial" w:cs="Arial"/>
        </w:rPr>
      </w:pPr>
      <w:r w:rsidRPr="0089278F">
        <w:rPr>
          <w:rFonts w:ascii="Arial" w:hAnsi="Arial" w:cs="Arial"/>
        </w:rPr>
        <w:t xml:space="preserve">I have had the pleasure of working closely with Aditya for over </w:t>
      </w:r>
      <w:r w:rsidR="004B77A6" w:rsidRPr="004B77A6">
        <w:rPr>
          <w:rFonts w:ascii="Arial" w:hAnsi="Arial" w:cs="Arial"/>
        </w:rPr>
        <w:t>3 years</w:t>
      </w:r>
      <w:r w:rsidRPr="0089278F">
        <w:rPr>
          <w:rFonts w:ascii="Arial" w:hAnsi="Arial" w:cs="Arial"/>
        </w:rPr>
        <w:t xml:space="preserve"> at Wipro</w:t>
      </w:r>
      <w:r w:rsidR="004B77A6" w:rsidRPr="004B77A6">
        <w:rPr>
          <w:rFonts w:ascii="Arial" w:hAnsi="Arial" w:cs="Arial"/>
        </w:rPr>
        <w:t xml:space="preserve"> during </w:t>
      </w:r>
      <w:r w:rsidR="006535C9" w:rsidRPr="004B77A6">
        <w:rPr>
          <w:rFonts w:ascii="Arial" w:hAnsi="Arial" w:cs="Arial"/>
        </w:rPr>
        <w:t>2008 to</w:t>
      </w:r>
      <w:r w:rsidR="004B77A6" w:rsidRPr="004B77A6">
        <w:rPr>
          <w:rFonts w:ascii="Arial" w:hAnsi="Arial" w:cs="Arial"/>
        </w:rPr>
        <w:t xml:space="preserve"> 2010</w:t>
      </w:r>
      <w:r w:rsidRPr="0089278F">
        <w:rPr>
          <w:rFonts w:ascii="Arial" w:hAnsi="Arial" w:cs="Arial"/>
        </w:rPr>
        <w:t>. As Finance and Project Management SME Consultants, we often worked side-by-side on global assignments, where I witnessed Aditya’s leadership first-hand. His ability to drive change, mentor others, and lead large-scale projects made him an invaluable asset to our teams and clients.</w:t>
      </w:r>
    </w:p>
    <w:p w14:paraId="1E89E045" w14:textId="777B55CE" w:rsidR="0089278F" w:rsidRPr="0089278F" w:rsidRDefault="0089278F" w:rsidP="00BF64F8">
      <w:pPr>
        <w:jc w:val="both"/>
        <w:rPr>
          <w:rFonts w:ascii="Arial" w:hAnsi="Arial" w:cs="Arial"/>
        </w:rPr>
      </w:pPr>
      <w:r w:rsidRPr="0089278F">
        <w:rPr>
          <w:rFonts w:ascii="Arial" w:hAnsi="Arial" w:cs="Arial"/>
        </w:rPr>
        <w:t xml:space="preserve">Please feel free to contact me </w:t>
      </w:r>
      <w:r w:rsidR="00BF64F8">
        <w:rPr>
          <w:rFonts w:ascii="Arial" w:hAnsi="Arial" w:cs="Arial"/>
        </w:rPr>
        <w:t xml:space="preserve">at +1-978-905-5136 or </w:t>
      </w:r>
      <w:hyperlink r:id="rId8" w:history="1">
        <w:r w:rsidR="00A27E3C" w:rsidRPr="00F45BB1">
          <w:rPr>
            <w:rStyle w:val="Hyperlink"/>
            <w:rFonts w:ascii="Arial" w:hAnsi="Arial" w:cs="Arial"/>
          </w:rPr>
          <w:t>Zakeer.shaik@regeneron.com</w:t>
        </w:r>
        <w:r w:rsidR="00A27E3C" w:rsidRPr="00F45BB1">
          <w:rPr>
            <w:rStyle w:val="Hyperlink"/>
          </w:rPr>
          <w:t>/zakirone@gmail.com</w:t>
        </w:r>
      </w:hyperlink>
      <w:r w:rsidR="00A27E3C">
        <w:t xml:space="preserve"> </w:t>
      </w:r>
      <w:r w:rsidR="00BF64F8">
        <w:rPr>
          <w:rFonts w:ascii="Arial" w:hAnsi="Arial" w:cs="Arial"/>
        </w:rPr>
        <w:t xml:space="preserve"> </w:t>
      </w:r>
      <w:r w:rsidRPr="0089278F">
        <w:rPr>
          <w:rFonts w:ascii="Arial" w:hAnsi="Arial" w:cs="Arial"/>
        </w:rPr>
        <w:t>if you require any further information regarding Aditya’s qualifications for this award.</w:t>
      </w:r>
    </w:p>
    <w:p w14:paraId="0F50609A" w14:textId="77777777" w:rsidR="004B77A6" w:rsidRPr="004B77A6" w:rsidRDefault="004B77A6" w:rsidP="00C463E5">
      <w:pPr>
        <w:rPr>
          <w:rFonts w:ascii="Arial" w:hAnsi="Arial" w:cs="Arial"/>
        </w:rPr>
      </w:pPr>
    </w:p>
    <w:p w14:paraId="6B7FAC20" w14:textId="1BFB35EC" w:rsidR="004B77A6" w:rsidRPr="004B77A6" w:rsidRDefault="004B77A6" w:rsidP="00C463E5">
      <w:pPr>
        <w:rPr>
          <w:rFonts w:ascii="Arial" w:hAnsi="Arial" w:cs="Arial"/>
        </w:rPr>
      </w:pPr>
      <w:r w:rsidRPr="004B77A6">
        <w:rPr>
          <w:rFonts w:ascii="Arial" w:hAnsi="Arial" w:cs="Arial"/>
        </w:rPr>
        <w:t>Regards,</w:t>
      </w:r>
    </w:p>
    <w:p w14:paraId="53D68A91" w14:textId="07AD4C43" w:rsidR="00885B7F" w:rsidRPr="004B77A6" w:rsidRDefault="0089278F" w:rsidP="00C463E5">
      <w:pPr>
        <w:rPr>
          <w:rFonts w:ascii="Arial" w:hAnsi="Arial" w:cs="Arial"/>
        </w:rPr>
      </w:pPr>
      <w:r w:rsidRPr="0089278F">
        <w:rPr>
          <w:rFonts w:ascii="Arial" w:hAnsi="Arial" w:cs="Arial"/>
          <w:b/>
          <w:bCs/>
        </w:rPr>
        <w:t xml:space="preserve">Zakeer </w:t>
      </w:r>
      <w:r w:rsidR="004B77A6" w:rsidRPr="004B77A6">
        <w:rPr>
          <w:rFonts w:ascii="Arial" w:hAnsi="Arial" w:cs="Arial"/>
          <w:b/>
          <w:bCs/>
        </w:rPr>
        <w:t>Shaik</w:t>
      </w:r>
      <w:r w:rsidRPr="0089278F">
        <w:rPr>
          <w:rFonts w:ascii="Arial" w:hAnsi="Arial" w:cs="Arial"/>
        </w:rPr>
        <w:br/>
      </w:r>
    </w:p>
    <w:sectPr w:rsidR="00885B7F" w:rsidRPr="004B77A6">
      <w:footerReference w:type="even" r:id="rId9"/>
      <w:foot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3427C0" w14:textId="77777777" w:rsidR="00707622" w:rsidRDefault="00707622" w:rsidP="004103EA">
      <w:pPr>
        <w:spacing w:after="0" w:line="240" w:lineRule="auto"/>
      </w:pPr>
      <w:r>
        <w:separator/>
      </w:r>
    </w:p>
  </w:endnote>
  <w:endnote w:type="continuationSeparator" w:id="0">
    <w:p w14:paraId="277F732A" w14:textId="77777777" w:rsidR="00707622" w:rsidRDefault="00707622" w:rsidP="004103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622A9" w14:textId="48119822" w:rsidR="004103EA" w:rsidRDefault="004103EA">
    <w:pPr>
      <w:pStyle w:val="Footer"/>
    </w:pPr>
    <w:r>
      <w:rPr>
        <w:noProof/>
      </w:rPr>
      <mc:AlternateContent>
        <mc:Choice Requires="wps">
          <w:drawing>
            <wp:anchor distT="0" distB="0" distL="0" distR="0" simplePos="0" relativeHeight="251659264" behindDoc="0" locked="0" layoutInCell="1" allowOverlap="1" wp14:anchorId="66063B6C" wp14:editId="7FE2C23B">
              <wp:simplePos x="635" y="635"/>
              <wp:positionH relativeFrom="page">
                <wp:align>center</wp:align>
              </wp:positionH>
              <wp:positionV relativeFrom="page">
                <wp:align>bottom</wp:align>
              </wp:positionV>
              <wp:extent cx="1268730" cy="391160"/>
              <wp:effectExtent l="0" t="0" r="7620" b="0"/>
              <wp:wrapNone/>
              <wp:docPr id="107023994" name="Text Box 2" descr="Regeneron - 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68730" cy="391160"/>
                      </a:xfrm>
                      <a:prstGeom prst="rect">
                        <a:avLst/>
                      </a:prstGeom>
                      <a:noFill/>
                      <a:ln>
                        <a:noFill/>
                      </a:ln>
                    </wps:spPr>
                    <wps:txbx>
                      <w:txbxContent>
                        <w:p w14:paraId="2E356532" w14:textId="5177F692" w:rsidR="004103EA" w:rsidRPr="004103EA" w:rsidRDefault="004103EA" w:rsidP="004103EA">
                          <w:pPr>
                            <w:spacing w:after="0"/>
                            <w:rPr>
                              <w:rFonts w:ascii="Calibri" w:eastAsia="Calibri" w:hAnsi="Calibri" w:cs="Calibri"/>
                              <w:noProof/>
                              <w:color w:val="898989"/>
                              <w:sz w:val="24"/>
                              <w:szCs w:val="24"/>
                            </w:rPr>
                          </w:pPr>
                          <w:r w:rsidRPr="004103EA">
                            <w:rPr>
                              <w:rFonts w:ascii="Calibri" w:eastAsia="Calibri" w:hAnsi="Calibri" w:cs="Calibri"/>
                              <w:noProof/>
                              <w:color w:val="898989"/>
                              <w:sz w:val="24"/>
                              <w:szCs w:val="24"/>
                            </w:rPr>
                            <w:t>Regeneron - 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6063B6C" id="_x0000_t202" coordsize="21600,21600" o:spt="202" path="m,l,21600r21600,l21600,xe">
              <v:stroke joinstyle="miter"/>
              <v:path gradientshapeok="t" o:connecttype="rect"/>
            </v:shapetype>
            <v:shape id="Text Box 2" o:spid="_x0000_s1026" type="#_x0000_t202" alt="Regeneron - Internal" style="position:absolute;margin-left:0;margin-top:0;width:99.9pt;height:30.8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" filled="f" stroked="f">
              <v:textbox style="mso-fit-shape-to-text:t" inset="0,0,0,15pt">
                <w:txbxContent>
                  <w:p w14:paraId="2E356532" w14:textId="5177F692" w:rsidR="004103EA" w:rsidRPr="004103EA" w:rsidRDefault="004103EA" w:rsidP="004103EA">
                    <w:pPr>
                      <w:spacing w:after="0"/>
                      <w:rPr>
                        <w:rFonts w:ascii="Calibri" w:eastAsia="Calibri" w:hAnsi="Calibri" w:cs="Calibri"/>
                        <w:noProof/>
                        <w:color w:val="898989"/>
                        <w:sz w:val="24"/>
                        <w:szCs w:val="24"/>
                      </w:rPr>
                    </w:pPr>
                    <w:r w:rsidRPr="004103EA">
                      <w:rPr>
                        <w:rFonts w:ascii="Calibri" w:eastAsia="Calibri" w:hAnsi="Calibri" w:cs="Calibri"/>
                        <w:noProof/>
                        <w:color w:val="898989"/>
                        <w:sz w:val="24"/>
                        <w:szCs w:val="24"/>
                      </w:rPr>
                      <w:t>Regeneron - 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D1D6" w14:textId="42FF2533" w:rsidR="004103EA" w:rsidRDefault="004103EA">
    <w:pPr>
      <w:pStyle w:val="Footer"/>
    </w:pPr>
    <w:r>
      <w:rPr>
        <w:noProof/>
      </w:rPr>
      <mc:AlternateContent>
        <mc:Choice Requires="wps">
          <w:drawing>
            <wp:anchor distT="0" distB="0" distL="0" distR="0" simplePos="0" relativeHeight="251658240" behindDoc="0" locked="0" layoutInCell="1" allowOverlap="1" wp14:anchorId="5142F3B6" wp14:editId="65A6E902">
              <wp:simplePos x="635" y="635"/>
              <wp:positionH relativeFrom="page">
                <wp:align>center</wp:align>
              </wp:positionH>
              <wp:positionV relativeFrom="page">
                <wp:align>bottom</wp:align>
              </wp:positionV>
              <wp:extent cx="1268730" cy="391160"/>
              <wp:effectExtent l="0" t="0" r="7620" b="0"/>
              <wp:wrapNone/>
              <wp:docPr id="1536866742" name="Text Box 1" descr="Regeneron - 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268730" cy="391160"/>
                      </a:xfrm>
                      <a:prstGeom prst="rect">
                        <a:avLst/>
                      </a:prstGeom>
                      <a:noFill/>
                      <a:ln>
                        <a:noFill/>
                      </a:ln>
                    </wps:spPr>
                    <wps:txbx>
                      <w:txbxContent>
                        <w:p w14:paraId="29418433" w14:textId="517957FE" w:rsidR="004103EA" w:rsidRPr="004103EA" w:rsidRDefault="004103EA" w:rsidP="004103EA">
                          <w:pPr>
                            <w:spacing w:after="0"/>
                            <w:rPr>
                              <w:rFonts w:ascii="Calibri" w:eastAsia="Calibri" w:hAnsi="Calibri" w:cs="Calibri"/>
                              <w:noProof/>
                              <w:color w:val="898989"/>
                              <w:sz w:val="24"/>
                              <w:szCs w:val="24"/>
                            </w:rPr>
                          </w:pPr>
                          <w:r w:rsidRPr="004103EA">
                            <w:rPr>
                              <w:rFonts w:ascii="Calibri" w:eastAsia="Calibri" w:hAnsi="Calibri" w:cs="Calibri"/>
                              <w:noProof/>
                              <w:color w:val="898989"/>
                              <w:sz w:val="24"/>
                              <w:szCs w:val="24"/>
                            </w:rPr>
                            <w:t>Regeneron - 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142F3B6" id="_x0000_t202" coordsize="21600,21600" o:spt="202" path="m,l,21600r21600,l21600,xe">
              <v:stroke joinstyle="miter"/>
              <v:path gradientshapeok="t" o:connecttype="rect"/>
            </v:shapetype>
            <v:shape id="Text Box 1" o:spid="_x0000_s1027" type="#_x0000_t202" alt="Regeneron - Internal" style="position:absolute;margin-left:0;margin-top:0;width:99.9pt;height:30.8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" filled="f" stroked="f">
              <v:textbox style="mso-fit-shape-to-text:t" inset="0,0,0,15pt">
                <w:txbxContent>
                  <w:p w14:paraId="29418433" w14:textId="517957FE" w:rsidR="004103EA" w:rsidRPr="004103EA" w:rsidRDefault="004103EA" w:rsidP="004103EA">
                    <w:pPr>
                      <w:spacing w:after="0"/>
                      <w:rPr>
                        <w:rFonts w:ascii="Calibri" w:eastAsia="Calibri" w:hAnsi="Calibri" w:cs="Calibri"/>
                        <w:noProof/>
                        <w:color w:val="898989"/>
                        <w:sz w:val="24"/>
                        <w:szCs w:val="24"/>
                      </w:rPr>
                    </w:pPr>
                    <w:r w:rsidRPr="004103EA">
                      <w:rPr>
                        <w:rFonts w:ascii="Calibri" w:eastAsia="Calibri" w:hAnsi="Calibri" w:cs="Calibri"/>
                        <w:noProof/>
                        <w:color w:val="898989"/>
                        <w:sz w:val="24"/>
                        <w:szCs w:val="24"/>
                      </w:rPr>
                      <w:t>Regeneron - 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45EC50" w14:textId="77777777" w:rsidR="00707622" w:rsidRDefault="00707622" w:rsidP="004103EA">
      <w:pPr>
        <w:spacing w:after="0" w:line="240" w:lineRule="auto"/>
      </w:pPr>
      <w:r>
        <w:separator/>
      </w:r>
    </w:p>
  </w:footnote>
  <w:footnote w:type="continuationSeparator" w:id="0">
    <w:p w14:paraId="2851EBA0" w14:textId="77777777" w:rsidR="00707622" w:rsidRDefault="00707622" w:rsidP="004103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921194"/>
    <w:multiLevelType w:val="multilevel"/>
    <w:tmpl w:val="3A508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93294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78F"/>
    <w:rsid w:val="00077163"/>
    <w:rsid w:val="00207CC3"/>
    <w:rsid w:val="00233BA2"/>
    <w:rsid w:val="003D131C"/>
    <w:rsid w:val="004103EA"/>
    <w:rsid w:val="004B77A6"/>
    <w:rsid w:val="004E14FC"/>
    <w:rsid w:val="00504F6C"/>
    <w:rsid w:val="00615FE3"/>
    <w:rsid w:val="006535C9"/>
    <w:rsid w:val="006C1902"/>
    <w:rsid w:val="00707622"/>
    <w:rsid w:val="00866509"/>
    <w:rsid w:val="00885B7F"/>
    <w:rsid w:val="0089278F"/>
    <w:rsid w:val="009971B1"/>
    <w:rsid w:val="009E5253"/>
    <w:rsid w:val="00A27E3C"/>
    <w:rsid w:val="00A90714"/>
    <w:rsid w:val="00AB1070"/>
    <w:rsid w:val="00B85684"/>
    <w:rsid w:val="00BF64F8"/>
    <w:rsid w:val="00C463E5"/>
    <w:rsid w:val="00F52DFE"/>
    <w:rsid w:val="00FF53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3E9A20"/>
  <w15:chartTrackingRefBased/>
  <w15:docId w15:val="{31FF29B6-36FA-4D75-93F3-6A87F41830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27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927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9278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9278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9278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927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27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27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27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7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927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9278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9278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927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927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27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27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278F"/>
    <w:rPr>
      <w:rFonts w:eastAsiaTheme="majorEastAsia" w:cstheme="majorBidi"/>
      <w:color w:val="272727" w:themeColor="text1" w:themeTint="D8"/>
    </w:rPr>
  </w:style>
  <w:style w:type="paragraph" w:styleId="Title">
    <w:name w:val="Title"/>
    <w:basedOn w:val="Normal"/>
    <w:next w:val="Normal"/>
    <w:link w:val="TitleChar"/>
    <w:uiPriority w:val="10"/>
    <w:qFormat/>
    <w:rsid w:val="008927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7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27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27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278F"/>
    <w:pPr>
      <w:spacing w:before="160"/>
      <w:jc w:val="center"/>
    </w:pPr>
    <w:rPr>
      <w:i/>
      <w:iCs/>
      <w:color w:val="404040" w:themeColor="text1" w:themeTint="BF"/>
    </w:rPr>
  </w:style>
  <w:style w:type="character" w:customStyle="1" w:styleId="QuoteChar">
    <w:name w:val="Quote Char"/>
    <w:basedOn w:val="DefaultParagraphFont"/>
    <w:link w:val="Quote"/>
    <w:uiPriority w:val="29"/>
    <w:rsid w:val="0089278F"/>
    <w:rPr>
      <w:i/>
      <w:iCs/>
      <w:color w:val="404040" w:themeColor="text1" w:themeTint="BF"/>
    </w:rPr>
  </w:style>
  <w:style w:type="paragraph" w:styleId="ListParagraph">
    <w:name w:val="List Paragraph"/>
    <w:basedOn w:val="Normal"/>
    <w:uiPriority w:val="34"/>
    <w:qFormat/>
    <w:rsid w:val="0089278F"/>
    <w:pPr>
      <w:ind w:left="720"/>
      <w:contextualSpacing/>
    </w:pPr>
  </w:style>
  <w:style w:type="character" w:styleId="IntenseEmphasis">
    <w:name w:val="Intense Emphasis"/>
    <w:basedOn w:val="DefaultParagraphFont"/>
    <w:uiPriority w:val="21"/>
    <w:qFormat/>
    <w:rsid w:val="0089278F"/>
    <w:rPr>
      <w:i/>
      <w:iCs/>
      <w:color w:val="2F5496" w:themeColor="accent1" w:themeShade="BF"/>
    </w:rPr>
  </w:style>
  <w:style w:type="paragraph" w:styleId="IntenseQuote">
    <w:name w:val="Intense Quote"/>
    <w:basedOn w:val="Normal"/>
    <w:next w:val="Normal"/>
    <w:link w:val="IntenseQuoteChar"/>
    <w:uiPriority w:val="30"/>
    <w:qFormat/>
    <w:rsid w:val="008927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78F"/>
    <w:rPr>
      <w:i/>
      <w:iCs/>
      <w:color w:val="2F5496" w:themeColor="accent1" w:themeShade="BF"/>
    </w:rPr>
  </w:style>
  <w:style w:type="character" w:styleId="IntenseReference">
    <w:name w:val="Intense Reference"/>
    <w:basedOn w:val="DefaultParagraphFont"/>
    <w:uiPriority w:val="32"/>
    <w:qFormat/>
    <w:rsid w:val="0089278F"/>
    <w:rPr>
      <w:b/>
      <w:bCs/>
      <w:smallCaps/>
      <w:color w:val="2F5496" w:themeColor="accent1" w:themeShade="BF"/>
      <w:spacing w:val="5"/>
    </w:rPr>
  </w:style>
  <w:style w:type="paragraph" w:styleId="Footer">
    <w:name w:val="footer"/>
    <w:basedOn w:val="Normal"/>
    <w:link w:val="FooterChar"/>
    <w:uiPriority w:val="99"/>
    <w:unhideWhenUsed/>
    <w:rsid w:val="004103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3EA"/>
  </w:style>
  <w:style w:type="character" w:styleId="Hyperlink">
    <w:name w:val="Hyperlink"/>
    <w:basedOn w:val="DefaultParagraphFont"/>
    <w:uiPriority w:val="99"/>
    <w:unhideWhenUsed/>
    <w:rsid w:val="00615FE3"/>
    <w:rPr>
      <w:color w:val="0563C1" w:themeColor="hyperlink"/>
      <w:u w:val="single"/>
    </w:rPr>
  </w:style>
  <w:style w:type="character" w:styleId="UnresolvedMention">
    <w:name w:val="Unresolved Mention"/>
    <w:basedOn w:val="DefaultParagraphFont"/>
    <w:uiPriority w:val="99"/>
    <w:semiHidden/>
    <w:unhideWhenUsed/>
    <w:rsid w:val="00615FE3"/>
    <w:rPr>
      <w:color w:val="605E5C"/>
      <w:shd w:val="clear" w:color="auto" w:fill="E1DFDD"/>
    </w:rPr>
  </w:style>
  <w:style w:type="paragraph" w:styleId="Header">
    <w:name w:val="header"/>
    <w:basedOn w:val="Normal"/>
    <w:link w:val="HeaderChar"/>
    <w:uiPriority w:val="99"/>
    <w:unhideWhenUsed/>
    <w:rsid w:val="006535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5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0654514">
      <w:bodyDiv w:val="1"/>
      <w:marLeft w:val="0"/>
      <w:marRight w:val="0"/>
      <w:marTop w:val="0"/>
      <w:marBottom w:val="0"/>
      <w:divBdr>
        <w:top w:val="none" w:sz="0" w:space="0" w:color="auto"/>
        <w:left w:val="none" w:sz="0" w:space="0" w:color="auto"/>
        <w:bottom w:val="none" w:sz="0" w:space="0" w:color="auto"/>
        <w:right w:val="none" w:sz="0" w:space="0" w:color="auto"/>
      </w:divBdr>
    </w:div>
    <w:div w:id="914162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keer.shaik@regeneron.com/zakirone@gmail.com" TargetMode="External"/><Relationship Id="rId3" Type="http://schemas.openxmlformats.org/officeDocument/2006/relationships/settings" Target="settings.xml"/><Relationship Id="rId7" Type="http://schemas.openxmlformats.org/officeDocument/2006/relationships/hyperlink" Target="mailto:zakeer.shaik@regeneron.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753</Words>
  <Characters>4504</Characters>
  <Application>Microsoft Office Word</Application>
  <DocSecurity>0</DocSecurity>
  <Lines>77</Lines>
  <Paragraphs>22</Paragraphs>
  <ScaleCrop>false</ScaleCrop>
  <HeadingPairs>
    <vt:vector size="2" baseType="variant">
      <vt:variant>
        <vt:lpstr>Title</vt:lpstr>
      </vt:variant>
      <vt:variant>
        <vt:i4>1</vt:i4>
      </vt:variant>
    </vt:vector>
  </HeadingPairs>
  <TitlesOfParts>
    <vt:vector size="1" baseType="lpstr">
      <vt:lpstr/>
    </vt:vector>
  </TitlesOfParts>
  <Company>EXLService I Pvt Ltd.</Company>
  <LinksUpToDate>false</LinksUpToDate>
  <CharactersWithSpaces>5242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EXL</dc:creator>
  <cp:keywords/>
  <dc:description/>
  <cp:lastModifiedBy>EXL</cp:lastModifiedBy>
  <cp:revision>12</cp:revision>
  <dcterms:created xsi:type="dcterms:W3CDTF">2025-04-02T20:32:00Z</dcterms:created>
  <dcterms:modified xsi:type="dcterms:W3CDTF">2026-01-05T19:50:00Z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5b9ab9b6,6610e7a,2822d57e</vt:lpwstr>
  </property>
  <property fmtid="{D5CDD505-2E9C-101B-9397-08002B2CF9AE}" pid="3" name="ClassificationContentMarkingFooterFontProps">
    <vt:lpwstr>#898989,12,Calibri</vt:lpwstr>
  </property>
  <property fmtid="{D5CDD505-2E9C-101B-9397-08002B2CF9AE}" pid="4" name="ClassificationContentMarkingFooterText">
    <vt:lpwstr>Regeneron - Internal</vt:lpwstr>
  </property>
  <property fmtid="{D5CDD505-2E9C-101B-9397-08002B2CF9AE}" pid="5" name="MSIP_Label_2da9790f-e5c1-4030-9332-9cdee48e94a8_Enabled">
    <vt:lpwstr>true</vt:lpwstr>
  </property>
  <property fmtid="{D5CDD505-2E9C-101B-9397-08002B2CF9AE}" pid="6" name="MSIP_Label_2da9790f-e5c1-4030-9332-9cdee48e94a8_SetDate">
    <vt:lpwstr>2025-04-02T20:31:39Z</vt:lpwstr>
  </property>
  <property fmtid="{D5CDD505-2E9C-101B-9397-08002B2CF9AE}" pid="7" name="MSIP_Label_2da9790f-e5c1-4030-9332-9cdee48e94a8_Method">
    <vt:lpwstr>Standard</vt:lpwstr>
  </property>
  <property fmtid="{D5CDD505-2E9C-101B-9397-08002B2CF9AE}" pid="8" name="MSIP_Label_2da9790f-e5c1-4030-9332-9cdee48e94a8_Name">
    <vt:lpwstr>Internal</vt:lpwstr>
  </property>
  <property fmtid="{D5CDD505-2E9C-101B-9397-08002B2CF9AE}" pid="9" name="MSIP_Label_2da9790f-e5c1-4030-9332-9cdee48e94a8_SiteId">
    <vt:lpwstr>3e9aadf8-6a16-490f-8dcd-c68860caae0b</vt:lpwstr>
  </property>
  <property fmtid="{D5CDD505-2E9C-101B-9397-08002B2CF9AE}" pid="10" name="MSIP_Label_2da9790f-e5c1-4030-9332-9cdee48e94a8_ActionId">
    <vt:lpwstr>ce32dd5b-d7c6-4e31-bbe8-a120691f2115</vt:lpwstr>
  </property>
  <property fmtid="{D5CDD505-2E9C-101B-9397-08002B2CF9AE}" pid="11" name="MSIP_Label_2da9790f-e5c1-4030-9332-9cdee48e94a8_ContentBits">
    <vt:lpwstr>2</vt:lpwstr>
  </property>
  <property fmtid="{D5CDD505-2E9C-101B-9397-08002B2CF9AE}" pid="12" name="MSIP_Label_2da9790f-e5c1-4030-9332-9cdee48e94a8_Tag">
    <vt:lpwstr>10, 3, 0, 1</vt:lpwstr>
  </property>
  <property fmtid="{D5CDD505-2E9C-101B-9397-08002B2CF9AE}" pid="13" name="GrammarlyDocumentId">
    <vt:lpwstr>07f5c73639c707ab6285e62a0c476544b60f0b27737190f3cc5a2b3bf907868b</vt:lpwstr>
  </property>
</Properties>
</file>